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3DF" w:rsidRPr="005F7A9B" w:rsidRDefault="007553DF" w:rsidP="007553DF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lang w:bidi="hi-IN"/>
        </w:rPr>
      </w:pPr>
      <w:r w:rsidRPr="005F7A9B">
        <w:rPr>
          <w:rFonts w:ascii="Xunta Sans" w:hAnsi="Xunta Sans"/>
          <w:b/>
          <w:sz w:val="22"/>
          <w:szCs w:val="22"/>
          <w:lang w:bidi="hi-IN"/>
        </w:rPr>
        <w:t xml:space="preserve">CORPO AGRUPACIÓN PROFESIONAL, ESCALA DE PERSOAL DE LIMPEZA E RECURSOS NATURAIS E FORESTIAS, ESPECIALIDADE DE LIMPEZA E COCIÑA </w:t>
      </w: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  <w:lang w:val="gl-ES"/>
        </w:rPr>
      </w:pP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b/>
          <w:sz w:val="22"/>
          <w:szCs w:val="22"/>
          <w:lang w:bidi="hi-IN"/>
        </w:rPr>
      </w:pPr>
      <w:r w:rsidRPr="005F7A9B">
        <w:rPr>
          <w:rFonts w:ascii="Xunta Sans" w:hAnsi="Xunta Sans"/>
          <w:b/>
          <w:sz w:val="22"/>
          <w:szCs w:val="22"/>
          <w:lang w:bidi="hi-IN"/>
        </w:rPr>
        <w:t>PARTE COMÚN</w:t>
      </w: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b/>
          <w:sz w:val="22"/>
          <w:szCs w:val="22"/>
          <w:lang w:bidi="hi-IN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  <w:r w:rsidRPr="005F7A9B">
        <w:rPr>
          <w:rFonts w:ascii="Xunta Sans" w:hAnsi="Xunta Sans"/>
          <w:sz w:val="22"/>
          <w:szCs w:val="22"/>
          <w:lang w:val="gl-ES"/>
        </w:rPr>
        <w:t xml:space="preserve">Tema 1. A Constitución española de 1978: títulos preliminar, I, II, e capítulo I do título III. </w:t>
      </w: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  <w:r w:rsidRPr="005F7A9B">
        <w:rPr>
          <w:rFonts w:ascii="Xunta Sans" w:hAnsi="Xunta Sans"/>
          <w:sz w:val="22"/>
          <w:szCs w:val="22"/>
          <w:lang w:val="gl-ES"/>
        </w:rPr>
        <w:t>Tema 2. Lei orgánica 1/1981, do 6 de abril, do Estatuto de autonomía de Galicia: títulos preliminar, I e II. Competencias: exclusivas, desenvolvemento lexislativo e execución.</w:t>
      </w: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  <w:r w:rsidRPr="005F7A9B">
        <w:rPr>
          <w:rFonts w:ascii="Xunta Sans" w:hAnsi="Xunta Sans"/>
          <w:sz w:val="22"/>
          <w:szCs w:val="22"/>
          <w:lang w:val="gl-ES"/>
        </w:rPr>
        <w:t xml:space="preserve">Tema 3. Lei 39/2015, do 1 de outubro, do procedemento administrativo común das administracións públicas: títulos preliminar, I, II, III. </w:t>
      </w:r>
      <w:bookmarkStart w:id="0" w:name="_GoBack"/>
      <w:bookmarkEnd w:id="0"/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  <w:r w:rsidRPr="005F7A9B">
        <w:rPr>
          <w:rFonts w:ascii="Xunta Sans" w:hAnsi="Xunta Sans"/>
          <w:sz w:val="22"/>
          <w:szCs w:val="22"/>
          <w:lang w:val="gl-ES"/>
        </w:rPr>
        <w:t xml:space="preserve">Tema 4. Lei 1/2016, do 18 de xaneiro, de transparencia e bo goberno: título preliminar, título I: capítulos I, II, IV, V e título II: seccións 1, 2 e 3 do capítulo I. </w:t>
      </w: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  <w:r w:rsidRPr="005F7A9B">
        <w:rPr>
          <w:rFonts w:ascii="Xunta Sans" w:hAnsi="Xunta Sans"/>
          <w:sz w:val="22"/>
          <w:szCs w:val="22"/>
          <w:lang w:val="gl-ES"/>
        </w:rPr>
        <w:t xml:space="preserve">Tema 5. Lei 2/2015, do 29 de abril, do emprego público de Galicia: títulos I, III, IV e V. </w:t>
      </w: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  <w:r w:rsidRPr="005F7A9B">
        <w:rPr>
          <w:rFonts w:ascii="Xunta Sans" w:hAnsi="Xunta Sans"/>
          <w:sz w:val="22"/>
          <w:szCs w:val="22"/>
          <w:lang w:val="gl-ES"/>
        </w:rPr>
        <w:t xml:space="preserve">Tema 6. Decreto lexislativo 2/2015, do 12 de febreiro, polo que se aproba o texto refundido das disposicións legais da Comunidade Autónoma de Galicia en materia de igualdade: título preliminar, título I: capítulos I e II. </w:t>
      </w: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  <w:lang w:val="gl-ES"/>
        </w:rPr>
      </w:pPr>
      <w:r w:rsidRPr="005F7A9B">
        <w:rPr>
          <w:rFonts w:ascii="Xunta Sans" w:hAnsi="Xunta Sans"/>
          <w:sz w:val="22"/>
          <w:szCs w:val="22"/>
          <w:lang w:val="gl-ES"/>
        </w:rPr>
        <w:t>Tema 7. Real decreto lexislativo 1/2013, do 29 de novembro, polo que se aproba o texto refundido da Lei xeral de dereitos das persoas con discapacidade e da súa inclusión social: título preliminar; capítulo V, sección 1ª, e capítulo VIII do título I e título II.</w:t>
      </w: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  <w:lang w:val="gl-ES"/>
        </w:rPr>
      </w:pP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color w:val="000000"/>
          <w:sz w:val="22"/>
          <w:szCs w:val="22"/>
          <w:lang w:val="gl-ES"/>
        </w:rPr>
      </w:pPr>
      <w:r w:rsidRPr="005F7A9B">
        <w:rPr>
          <w:rFonts w:ascii="Xunta Sans" w:hAnsi="Xunta Sans"/>
          <w:b/>
          <w:color w:val="000000"/>
          <w:sz w:val="22"/>
          <w:szCs w:val="22"/>
          <w:lang w:val="gl-ES"/>
        </w:rPr>
        <w:lastRenderedPageBreak/>
        <w:t>PARTE ESPECÍFICA</w:t>
      </w: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color w:val="000000"/>
          <w:sz w:val="22"/>
          <w:szCs w:val="22"/>
          <w:lang w:val="gl-ES"/>
        </w:rPr>
      </w:pP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5F7A9B">
        <w:rPr>
          <w:rFonts w:ascii="Xunta Sans" w:hAnsi="Xunta Sans"/>
          <w:sz w:val="22"/>
          <w:szCs w:val="22"/>
        </w:rPr>
        <w:t xml:space="preserve">Tema 1. Proceso que se seguirá na lavandería dun centro residencial desde a recepción da roupa sucia ata a súa entrega totalmente limpa e pasada a ferro. A costura da roupa. </w:t>
      </w: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5F7A9B">
        <w:rPr>
          <w:rFonts w:ascii="Xunta Sans" w:hAnsi="Xunta Sans"/>
          <w:sz w:val="22"/>
          <w:szCs w:val="22"/>
        </w:rPr>
        <w:t xml:space="preserve">Tema 2. Factores que hai que ter en conta na limpeza de cuartos e zonas comúns nun centro residencial. Tipo de utensilios e produtos necesarios para a súa realización. </w:t>
      </w: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5F7A9B">
        <w:rPr>
          <w:rFonts w:ascii="Xunta Sans" w:hAnsi="Xunta Sans"/>
          <w:sz w:val="22"/>
          <w:szCs w:val="22"/>
        </w:rPr>
        <w:t>Tema 3. Elaboración e condimentación de menús sinxelos e funcións de auxilio ó xefe e ós oficiais de cociña na elaboración dos máis complexos. Factores que hai que ter en conta para colocar e servi-las mesas dos comensais.</w:t>
      </w: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5F7A9B">
        <w:rPr>
          <w:rFonts w:ascii="Xunta Sans" w:hAnsi="Xunta Sans"/>
          <w:sz w:val="22"/>
          <w:szCs w:val="22"/>
        </w:rPr>
        <w:t xml:space="preserve"> Tema 4. Procesos de limpeza para o mantemento en perfectas condicións dos utensilios e accesorios propios do departamento de cociña, tales como placas, fornos, marmitas, tixolas, etc. </w:t>
      </w:r>
    </w:p>
    <w:p w:rsidR="007553DF" w:rsidRPr="005F7A9B" w:rsidRDefault="007553DF" w:rsidP="007553DF">
      <w:pPr>
        <w:pStyle w:val="Standard"/>
        <w:spacing w:line="360" w:lineRule="auto"/>
        <w:jc w:val="both"/>
        <w:rPr>
          <w:rStyle w:val="Fuentedeprrafopredeter1"/>
          <w:rFonts w:ascii="Xunta Sans" w:hAnsi="Xunta Sans" w:cs="Arial"/>
          <w:iCs/>
          <w:color w:val="000000"/>
          <w:sz w:val="22"/>
          <w:szCs w:val="22"/>
        </w:rPr>
      </w:pP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5F7A9B">
        <w:rPr>
          <w:rFonts w:ascii="Xunta Sans" w:hAnsi="Xunta Sans"/>
          <w:sz w:val="22"/>
          <w:szCs w:val="22"/>
        </w:rPr>
        <w:t>Tema 5. Funcións do persoal de limpeza. Organización do traballo. Medidas sanitarias de orde xeral: seguridade e hixiene no traballo.</w:t>
      </w:r>
    </w:p>
    <w:p w:rsidR="007553DF" w:rsidRPr="005F7A9B" w:rsidRDefault="007553DF" w:rsidP="007553DF">
      <w:pPr>
        <w:pStyle w:val="Standard"/>
        <w:spacing w:line="360" w:lineRule="auto"/>
        <w:jc w:val="both"/>
        <w:rPr>
          <w:rStyle w:val="Fuentedeprrafopredeter1"/>
          <w:rFonts w:ascii="Xunta Sans" w:hAnsi="Xunta Sans" w:cs="Arial"/>
          <w:iCs/>
          <w:color w:val="000000"/>
          <w:sz w:val="22"/>
          <w:szCs w:val="22"/>
        </w:rPr>
      </w:pP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5F7A9B">
        <w:rPr>
          <w:rFonts w:ascii="Xunta Sans" w:hAnsi="Xunta Sans"/>
          <w:sz w:val="22"/>
          <w:szCs w:val="22"/>
        </w:rPr>
        <w:t>Tema 6. A limpeza de cuartos e zonas comúns. Ventilación. Materiais que se empregarán e produtos de limpeza. Cuartos de baño: elementos e limpeza.</w:t>
      </w: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5F7A9B">
        <w:rPr>
          <w:rFonts w:ascii="Xunta Sans" w:hAnsi="Xunta Sans"/>
          <w:sz w:val="22"/>
          <w:szCs w:val="22"/>
        </w:rPr>
        <w:t xml:space="preserve"> Tema 7. Limpeza de maquinaria, instalacións, utensilios e accesorios propios de cociña. Limpeza de armarios, paredes, fiestras e pisos. Limpeza de talleres e laboratorios.</w:t>
      </w:r>
    </w:p>
    <w:p w:rsidR="007553DF" w:rsidRPr="005F7A9B" w:rsidRDefault="007553DF" w:rsidP="007553DF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7553DF" w:rsidRPr="005F7A9B" w:rsidRDefault="007553DF" w:rsidP="007553DF">
      <w:pPr>
        <w:pStyle w:val="Standard"/>
        <w:spacing w:line="360" w:lineRule="auto"/>
        <w:jc w:val="both"/>
        <w:rPr>
          <w:rStyle w:val="Fuentedeprrafopredeter1"/>
          <w:rFonts w:ascii="Xunta Sans" w:hAnsi="Xunta Sans" w:cs="Arial"/>
          <w:iCs/>
          <w:color w:val="000000"/>
          <w:sz w:val="22"/>
          <w:szCs w:val="22"/>
        </w:rPr>
      </w:pPr>
      <w:r w:rsidRPr="005F7A9B">
        <w:rPr>
          <w:rFonts w:ascii="Xunta Sans" w:hAnsi="Xunta Sans"/>
          <w:sz w:val="22"/>
          <w:szCs w:val="22"/>
        </w:rPr>
        <w:t xml:space="preserve"> Tema 8. A lavandería. Fases e normas xerais de lavado. O lavado dos tecidos de cor. O branqueo da roupa. O ferro de pasar: clasificación da roupa. Pasada de ferro a máquina.</w:t>
      </w:r>
    </w:p>
    <w:p w:rsidR="007553DF" w:rsidRPr="005F7A9B" w:rsidRDefault="007553DF" w:rsidP="007553DF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color w:val="000000"/>
          <w:sz w:val="22"/>
          <w:szCs w:val="22"/>
          <w:lang w:val="gl-ES"/>
        </w:rPr>
      </w:pPr>
    </w:p>
    <w:p w:rsidR="00240CDD" w:rsidRPr="005F7A9B" w:rsidRDefault="00240CDD">
      <w:pPr>
        <w:rPr>
          <w:lang w:val="gl-ES"/>
        </w:rPr>
      </w:pPr>
    </w:p>
    <w:sectPr w:rsidR="00240CDD" w:rsidRPr="005F7A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3DF"/>
    <w:rsid w:val="00240CDD"/>
    <w:rsid w:val="005F7A9B"/>
    <w:rsid w:val="0075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CDF68-AFEC-4622-97EC-700006DF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755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uentedeprrafopredeter1">
    <w:name w:val="Fuente de párrafo predeter.1"/>
    <w:rsid w:val="007553DF"/>
  </w:style>
  <w:style w:type="paragraph" w:customStyle="1" w:styleId="Standard">
    <w:name w:val="Standard"/>
    <w:rsid w:val="007553D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2</cp:revision>
  <dcterms:created xsi:type="dcterms:W3CDTF">2022-10-18T12:41:00Z</dcterms:created>
  <dcterms:modified xsi:type="dcterms:W3CDTF">2022-11-14T12:35:00Z</dcterms:modified>
</cp:coreProperties>
</file>